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1200" w14:textId="2E850544" w:rsidR="009E62EF" w:rsidRDefault="00DF772D">
      <w:r w:rsidRPr="007F7D5C">
        <w:rPr>
          <w:b/>
          <w:noProof/>
          <w:sz w:val="32"/>
          <w:szCs w:val="24"/>
          <w:lang w:bidi="th-TH"/>
        </w:rPr>
        <w:drawing>
          <wp:anchor distT="0" distB="0" distL="114300" distR="114300" simplePos="0" relativeHeight="251659264" behindDoc="0" locked="0" layoutInCell="1" allowOverlap="1" wp14:anchorId="4027CECE" wp14:editId="523599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5634" cy="689662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F01_BW - inve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34" cy="689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FF570" w14:textId="1E878183" w:rsidR="00DF772D" w:rsidRDefault="00DF772D"/>
    <w:p w14:paraId="4F803E6E" w14:textId="05E7D283" w:rsidR="00DF772D" w:rsidRDefault="00DF772D"/>
    <w:p w14:paraId="7E859564" w14:textId="2CB83E9F" w:rsidR="001A49D5" w:rsidRPr="00F82968" w:rsidRDefault="00DF772D" w:rsidP="00F82968">
      <w:pPr>
        <w:jc w:val="center"/>
      </w:pPr>
      <w:r>
        <w:rPr>
          <w:b/>
          <w:sz w:val="32"/>
          <w:szCs w:val="24"/>
        </w:rPr>
        <w:t>Official 2024</w:t>
      </w:r>
      <w:r w:rsidRPr="007F7D5C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SUPER </w:t>
      </w:r>
      <w:r w:rsidRPr="007F7D5C">
        <w:rPr>
          <w:b/>
          <w:sz w:val="32"/>
          <w:szCs w:val="24"/>
        </w:rPr>
        <w:t>LATE MODE</w:t>
      </w:r>
      <w:r w:rsidR="00F82968">
        <w:rPr>
          <w:b/>
          <w:sz w:val="32"/>
          <w:szCs w:val="24"/>
        </w:rPr>
        <w:t>L ADDENDUM</w:t>
      </w:r>
    </w:p>
    <w:p w14:paraId="75B6ED99" w14:textId="77777777" w:rsidR="001A49D5" w:rsidRDefault="001A49D5" w:rsidP="00F82968">
      <w:pPr>
        <w:rPr>
          <w:b/>
          <w:bCs/>
          <w:sz w:val="28"/>
          <w:szCs w:val="28"/>
        </w:rPr>
      </w:pPr>
    </w:p>
    <w:p w14:paraId="446CD576" w14:textId="6D3979B7" w:rsidR="00DF772D" w:rsidRPr="00DF772D" w:rsidRDefault="00DF772D" w:rsidP="00DF772D">
      <w:pPr>
        <w:jc w:val="center"/>
        <w:rPr>
          <w:b/>
          <w:bCs/>
          <w:sz w:val="28"/>
          <w:szCs w:val="28"/>
        </w:rPr>
      </w:pPr>
      <w:r w:rsidRPr="00DF772D">
        <w:rPr>
          <w:b/>
          <w:bCs/>
          <w:sz w:val="28"/>
          <w:szCs w:val="28"/>
        </w:rPr>
        <w:t>Crate Weight A</w:t>
      </w:r>
      <w:r w:rsidR="00F82968">
        <w:rPr>
          <w:b/>
          <w:bCs/>
          <w:sz w:val="28"/>
          <w:szCs w:val="28"/>
        </w:rPr>
        <w:t>ddendum</w:t>
      </w:r>
      <w:r w:rsidRPr="00DF772D">
        <w:rPr>
          <w:b/>
          <w:bCs/>
          <w:sz w:val="28"/>
          <w:szCs w:val="28"/>
        </w:rPr>
        <w:t xml:space="preserve"> </w:t>
      </w:r>
      <w:proofErr w:type="gramStart"/>
      <w:r w:rsidR="00F82968">
        <w:rPr>
          <w:b/>
          <w:bCs/>
          <w:sz w:val="28"/>
          <w:szCs w:val="28"/>
        </w:rPr>
        <w:t>F</w:t>
      </w:r>
      <w:r w:rsidRPr="00DF772D">
        <w:rPr>
          <w:b/>
          <w:bCs/>
          <w:sz w:val="28"/>
          <w:szCs w:val="28"/>
        </w:rPr>
        <w:t>or</w:t>
      </w:r>
      <w:proofErr w:type="gramEnd"/>
      <w:r w:rsidRPr="00DF772D">
        <w:rPr>
          <w:b/>
          <w:bCs/>
          <w:sz w:val="28"/>
          <w:szCs w:val="28"/>
        </w:rPr>
        <w:t xml:space="preserve"> </w:t>
      </w:r>
      <w:r w:rsidR="00F82968">
        <w:rPr>
          <w:b/>
          <w:bCs/>
          <w:sz w:val="28"/>
          <w:szCs w:val="28"/>
        </w:rPr>
        <w:t>W</w:t>
      </w:r>
      <w:r w:rsidRPr="00DF772D">
        <w:rPr>
          <w:b/>
          <w:bCs/>
          <w:sz w:val="28"/>
          <w:szCs w:val="28"/>
        </w:rPr>
        <w:t xml:space="preserve">eekly </w:t>
      </w:r>
      <w:r w:rsidR="00F82968">
        <w:rPr>
          <w:b/>
          <w:bCs/>
          <w:sz w:val="28"/>
          <w:szCs w:val="28"/>
        </w:rPr>
        <w:t>Racing</w:t>
      </w:r>
      <w:r w:rsidRPr="00DF772D">
        <w:rPr>
          <w:b/>
          <w:bCs/>
          <w:sz w:val="28"/>
          <w:szCs w:val="28"/>
        </w:rPr>
        <w:t xml:space="preserve"> </w:t>
      </w:r>
      <w:r w:rsidR="00F82968">
        <w:rPr>
          <w:b/>
          <w:bCs/>
          <w:sz w:val="28"/>
          <w:szCs w:val="28"/>
        </w:rPr>
        <w:t>O</w:t>
      </w:r>
      <w:r w:rsidRPr="00DF772D">
        <w:rPr>
          <w:b/>
          <w:bCs/>
          <w:sz w:val="28"/>
          <w:szCs w:val="28"/>
        </w:rPr>
        <w:t>nly:</w:t>
      </w:r>
    </w:p>
    <w:p w14:paraId="7B3A9563" w14:textId="1181FC1E" w:rsidR="00DF772D" w:rsidRDefault="00DF772D"/>
    <w:p w14:paraId="41B401E9" w14:textId="77777777" w:rsidR="001A49D5" w:rsidRDefault="001A49D5" w:rsidP="00DF772D">
      <w:pPr>
        <w:pStyle w:val="ListParagraph"/>
        <w:ind w:left="288" w:hanging="288"/>
        <w:rPr>
          <w:rFonts w:cstheme="minorHAnsi"/>
          <w:sz w:val="20"/>
          <w:szCs w:val="20"/>
        </w:rPr>
      </w:pPr>
    </w:p>
    <w:p w14:paraId="4DA05856" w14:textId="77777777" w:rsidR="001A49D5" w:rsidRDefault="001A49D5" w:rsidP="00DF772D">
      <w:pPr>
        <w:pStyle w:val="ListParagraph"/>
        <w:ind w:left="288" w:hanging="288"/>
        <w:rPr>
          <w:rFonts w:cstheme="minorHAnsi"/>
          <w:sz w:val="20"/>
          <w:szCs w:val="20"/>
        </w:rPr>
      </w:pPr>
    </w:p>
    <w:p w14:paraId="14E9B906" w14:textId="77777777" w:rsidR="008E6C06" w:rsidRDefault="008E6C06" w:rsidP="001A49D5">
      <w:pPr>
        <w:pStyle w:val="ListParagraph"/>
        <w:ind w:left="288"/>
        <w:rPr>
          <w:rFonts w:cstheme="minorHAnsi"/>
          <w:sz w:val="20"/>
          <w:szCs w:val="20"/>
        </w:rPr>
      </w:pPr>
    </w:p>
    <w:p w14:paraId="1F697302" w14:textId="656BEA87" w:rsidR="00DF772D" w:rsidRPr="00F82968" w:rsidRDefault="00DF772D" w:rsidP="00F82968">
      <w:pPr>
        <w:rPr>
          <w:b/>
          <w:sz w:val="28"/>
          <w:szCs w:val="28"/>
        </w:rPr>
      </w:pPr>
      <w:r w:rsidRPr="00F82968">
        <w:rPr>
          <w:rFonts w:cstheme="minorHAnsi"/>
          <w:sz w:val="28"/>
          <w:szCs w:val="28"/>
        </w:rPr>
        <w:t>(Please note that all weights are subject to change based on performance.)</w:t>
      </w:r>
    </w:p>
    <w:p w14:paraId="3D8FD3F0" w14:textId="77777777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51C27A0C" w14:textId="77777777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2968">
        <w:rPr>
          <w:rFonts w:asciiTheme="minorHAnsi" w:hAnsiTheme="minorHAnsi" w:cstheme="minorHAnsi"/>
          <w:sz w:val="28"/>
          <w:szCs w:val="28"/>
        </w:rPr>
        <w:t xml:space="preserve">Crate engine 59% maximum left side weight even using conventional setup. </w:t>
      </w:r>
    </w:p>
    <w:p w14:paraId="2CD112B9" w14:textId="77777777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BC8206A" w14:textId="77777777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2968">
        <w:rPr>
          <w:rFonts w:asciiTheme="minorHAnsi" w:hAnsiTheme="minorHAnsi" w:cstheme="minorHAnsi"/>
          <w:b/>
          <w:bCs/>
          <w:sz w:val="28"/>
          <w:szCs w:val="28"/>
        </w:rPr>
        <w:t>2675 lbs.</w:t>
      </w:r>
      <w:r w:rsidRPr="00F82968">
        <w:rPr>
          <w:rFonts w:asciiTheme="minorHAnsi" w:hAnsiTheme="minorHAnsi" w:cstheme="minorHAnsi"/>
          <w:sz w:val="28"/>
          <w:szCs w:val="28"/>
        </w:rPr>
        <w:t xml:space="preserve"> Ford Crate engines with 650 cfm 4 </w:t>
      </w:r>
      <w:proofErr w:type="spellStart"/>
      <w:r w:rsidRPr="00F82968">
        <w:rPr>
          <w:rFonts w:asciiTheme="minorHAnsi" w:hAnsiTheme="minorHAnsi" w:cstheme="minorHAnsi"/>
          <w:sz w:val="28"/>
          <w:szCs w:val="28"/>
        </w:rPr>
        <w:t>bbl</w:t>
      </w:r>
      <w:proofErr w:type="spellEnd"/>
      <w:r w:rsidRPr="00F82968">
        <w:rPr>
          <w:rFonts w:asciiTheme="minorHAnsi" w:hAnsiTheme="minorHAnsi" w:cstheme="minorHAnsi"/>
          <w:sz w:val="28"/>
          <w:szCs w:val="28"/>
        </w:rPr>
        <w:t xml:space="preserve"> Holley. 6600 </w:t>
      </w:r>
      <w:proofErr w:type="gramStart"/>
      <w:r w:rsidRPr="00F82968">
        <w:rPr>
          <w:rFonts w:asciiTheme="minorHAnsi" w:hAnsiTheme="minorHAnsi" w:cstheme="minorHAnsi"/>
          <w:sz w:val="28"/>
          <w:szCs w:val="28"/>
        </w:rPr>
        <w:t>chip</w:t>
      </w:r>
      <w:proofErr w:type="gramEnd"/>
      <w:r w:rsidRPr="00F8296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7003321" w14:textId="77777777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7DB9D472" w14:textId="56398069" w:rsidR="00DF772D" w:rsidRPr="00F82968" w:rsidRDefault="00DF772D" w:rsidP="00DF772D">
      <w:pPr>
        <w:pStyle w:val="v1default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2968">
        <w:rPr>
          <w:rFonts w:asciiTheme="minorHAnsi" w:hAnsiTheme="minorHAnsi" w:cstheme="minorHAnsi"/>
          <w:b/>
          <w:bCs/>
          <w:sz w:val="28"/>
          <w:szCs w:val="28"/>
        </w:rPr>
        <w:t>2650 lbs.</w:t>
      </w:r>
      <w:r w:rsidRPr="00F82968">
        <w:rPr>
          <w:rFonts w:asciiTheme="minorHAnsi" w:hAnsiTheme="minorHAnsi" w:cstheme="minorHAnsi"/>
          <w:sz w:val="28"/>
          <w:szCs w:val="28"/>
        </w:rPr>
        <w:t xml:space="preserve"> Crate Chevy with 650 cfm 4 </w:t>
      </w:r>
      <w:proofErr w:type="spellStart"/>
      <w:r w:rsidRPr="00F82968">
        <w:rPr>
          <w:rFonts w:asciiTheme="minorHAnsi" w:hAnsiTheme="minorHAnsi" w:cstheme="minorHAnsi"/>
          <w:sz w:val="28"/>
          <w:szCs w:val="28"/>
        </w:rPr>
        <w:t>bbl</w:t>
      </w:r>
      <w:proofErr w:type="spellEnd"/>
      <w:r w:rsidRPr="00F82968">
        <w:rPr>
          <w:rFonts w:asciiTheme="minorHAnsi" w:hAnsiTheme="minorHAnsi" w:cstheme="minorHAnsi"/>
          <w:sz w:val="28"/>
          <w:szCs w:val="28"/>
        </w:rPr>
        <w:t xml:space="preserve"> Holley. 6600 </w:t>
      </w:r>
      <w:proofErr w:type="gramStart"/>
      <w:r w:rsidRPr="00F82968">
        <w:rPr>
          <w:rFonts w:asciiTheme="minorHAnsi" w:hAnsiTheme="minorHAnsi" w:cstheme="minorHAnsi"/>
          <w:sz w:val="28"/>
          <w:szCs w:val="28"/>
        </w:rPr>
        <w:t>chip</w:t>
      </w:r>
      <w:proofErr w:type="gramEnd"/>
      <w:r w:rsidRPr="00F82968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923C347" w14:textId="77777777" w:rsidR="00DF772D" w:rsidRPr="00F82968" w:rsidRDefault="00DF772D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272FEF1" w14:textId="5DB663E9" w:rsidR="00DF772D" w:rsidRPr="00F82968" w:rsidRDefault="00DF772D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2968">
        <w:rPr>
          <w:rFonts w:asciiTheme="minorHAnsi" w:hAnsiTheme="minorHAnsi" w:cstheme="minorHAnsi"/>
          <w:b/>
          <w:bCs/>
          <w:sz w:val="28"/>
          <w:szCs w:val="28"/>
        </w:rPr>
        <w:t xml:space="preserve">2635 </w:t>
      </w:r>
      <w:proofErr w:type="spellStart"/>
      <w:r w:rsidRPr="00F82968">
        <w:rPr>
          <w:rFonts w:asciiTheme="minorHAnsi" w:hAnsiTheme="minorHAnsi" w:cstheme="minorHAnsi"/>
          <w:b/>
          <w:bCs/>
          <w:sz w:val="28"/>
          <w:szCs w:val="28"/>
        </w:rPr>
        <w:t>lbs</w:t>
      </w:r>
      <w:proofErr w:type="spellEnd"/>
      <w:r w:rsidRPr="00F82968">
        <w:rPr>
          <w:rFonts w:asciiTheme="minorHAnsi" w:hAnsiTheme="minorHAnsi" w:cstheme="minorHAnsi"/>
          <w:sz w:val="28"/>
          <w:szCs w:val="28"/>
        </w:rPr>
        <w:t xml:space="preserve"> for GM Sealed Crate </w:t>
      </w:r>
      <w:r w:rsidRPr="00F82968">
        <w:rPr>
          <w:rFonts w:asciiTheme="minorHAnsi" w:hAnsiTheme="minorHAnsi" w:cstheme="minorHAnsi"/>
          <w:color w:val="FF0000"/>
          <w:sz w:val="28"/>
          <w:szCs w:val="28"/>
        </w:rPr>
        <w:t>with Dyno sheet from Power Source Race Engines</w:t>
      </w:r>
    </w:p>
    <w:p w14:paraId="10AB05DF" w14:textId="3FB8CB66" w:rsidR="00DF772D" w:rsidRPr="00F82968" w:rsidRDefault="00DF772D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F82968">
        <w:rPr>
          <w:rFonts w:asciiTheme="minorHAnsi" w:hAnsiTheme="minorHAnsi" w:cstheme="minorHAnsi"/>
          <w:sz w:val="28"/>
          <w:szCs w:val="28"/>
        </w:rPr>
        <w:t>* GM part # 88959604 with original seals, no updates or has not been rebuilt.</w:t>
      </w:r>
    </w:p>
    <w:p w14:paraId="2F5FF0F5" w14:textId="0EABA5DF" w:rsidR="008E6C06" w:rsidRPr="00F82968" w:rsidRDefault="008E6C06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49662FE3" w14:textId="77777777" w:rsidR="008E6C06" w:rsidRPr="00F82968" w:rsidRDefault="008E6C06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A071EB2" w14:textId="1A17E288" w:rsidR="008E6C06" w:rsidRPr="00F82968" w:rsidRDefault="008E6C06" w:rsidP="00DF772D">
      <w:pPr>
        <w:pStyle w:val="v1msonormal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F82968">
        <w:rPr>
          <w:rFonts w:asciiTheme="minorHAnsi" w:hAnsiTheme="minorHAnsi" w:cstheme="minorHAnsi"/>
          <w:b/>
          <w:bCs/>
          <w:sz w:val="28"/>
          <w:szCs w:val="28"/>
        </w:rPr>
        <w:t>No conventional</w:t>
      </w:r>
      <w:r w:rsidR="000C4AB4" w:rsidRPr="00F82968">
        <w:rPr>
          <w:rFonts w:asciiTheme="minorHAnsi" w:hAnsiTheme="minorHAnsi" w:cstheme="minorHAnsi"/>
          <w:b/>
          <w:bCs/>
          <w:sz w:val="28"/>
          <w:szCs w:val="28"/>
        </w:rPr>
        <w:t xml:space="preserve"> spring/shock</w:t>
      </w:r>
      <w:r w:rsidRPr="00F82968">
        <w:rPr>
          <w:rFonts w:asciiTheme="minorHAnsi" w:hAnsiTheme="minorHAnsi" w:cstheme="minorHAnsi"/>
          <w:b/>
          <w:bCs/>
          <w:sz w:val="28"/>
          <w:szCs w:val="28"/>
        </w:rPr>
        <w:t xml:space="preserve"> set-up weight break.</w:t>
      </w:r>
    </w:p>
    <w:p w14:paraId="0C0CF6D6" w14:textId="239563DA" w:rsidR="00DF772D" w:rsidRPr="00F12FFA" w:rsidRDefault="00DF772D" w:rsidP="00DF772D">
      <w:pPr>
        <w:pStyle w:val="ListParagraph"/>
        <w:ind w:left="288" w:hanging="288"/>
        <w:rPr>
          <w:color w:val="FF0000"/>
        </w:rPr>
      </w:pPr>
      <w:r w:rsidRPr="00F12FFA">
        <w:rPr>
          <w:color w:val="FF0000"/>
        </w:rPr>
        <w:t xml:space="preserve">            </w:t>
      </w:r>
    </w:p>
    <w:p w14:paraId="3275E09A" w14:textId="77777777" w:rsidR="00DF772D" w:rsidRDefault="00DF772D" w:rsidP="00DF772D">
      <w:pPr>
        <w:pStyle w:val="ListParagraph"/>
        <w:ind w:left="288" w:hanging="288"/>
      </w:pPr>
    </w:p>
    <w:p w14:paraId="3B34BEB7" w14:textId="77777777" w:rsidR="00DF772D" w:rsidRDefault="00DF772D"/>
    <w:sectPr w:rsidR="00DF772D">
      <w:footerReference w:type="even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92B8" w14:textId="77777777" w:rsidR="00C17073" w:rsidRDefault="00C17073" w:rsidP="00DF772D">
      <w:pPr>
        <w:spacing w:after="0" w:line="240" w:lineRule="auto"/>
      </w:pPr>
      <w:r>
        <w:separator/>
      </w:r>
    </w:p>
  </w:endnote>
  <w:endnote w:type="continuationSeparator" w:id="0">
    <w:p w14:paraId="02EA9682" w14:textId="77777777" w:rsidR="00C17073" w:rsidRDefault="00C17073" w:rsidP="00DF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453" w14:textId="01DA21F3" w:rsidR="00DF772D" w:rsidRDefault="00DF77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55252B" wp14:editId="08AF7E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3705" cy="736600"/>
              <wp:effectExtent l="0" t="0" r="17145" b="0"/>
              <wp:wrapNone/>
              <wp:docPr id="3" name="Text Box 3" descr="Baker Hughe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370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B28DDB" w14:textId="73F8BA23" w:rsidR="00DF772D" w:rsidRPr="00DF772D" w:rsidRDefault="00DF772D" w:rsidP="00DF772D">
                          <w:pPr>
                            <w:spacing w:after="0"/>
                            <w:rPr>
                              <w:rFonts w:ascii="Poppins" w:eastAsia="Poppins" w:hAnsi="Poppins" w:cs="Poppins"/>
                              <w:noProof/>
                              <w:color w:val="018374"/>
                              <w:sz w:val="20"/>
                              <w:szCs w:val="20"/>
                            </w:rPr>
                          </w:pPr>
                          <w:r w:rsidRPr="00DF772D">
                            <w:rPr>
                              <w:rFonts w:ascii="Poppins" w:eastAsia="Poppins" w:hAnsi="Poppins" w:cs="Poppins"/>
                              <w:noProof/>
                              <w:color w:val="018374"/>
                              <w:sz w:val="20"/>
                              <w:szCs w:val="20"/>
                            </w:rPr>
                            <w:t>Baker Hughes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429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5525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Baker Hughes Confidential" style="position:absolute;margin-left:0;margin-top:0;width:134.15pt;height:58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" filled="f" stroked="f">
              <v:fill o:detectmouseclick="t"/>
              <v:textbox style="mso-fit-shape-to-text:t" inset="0,0,0,27pt">
                <w:txbxContent>
                  <w:p w14:paraId="03B28DDB" w14:textId="73F8BA23" w:rsidR="00DF772D" w:rsidRPr="00DF772D" w:rsidRDefault="00DF772D" w:rsidP="00DF772D">
                    <w:pPr>
                      <w:spacing w:after="0"/>
                      <w:rPr>
                        <w:rFonts w:ascii="Poppins" w:eastAsia="Poppins" w:hAnsi="Poppins" w:cs="Poppins"/>
                        <w:noProof/>
                        <w:color w:val="018374"/>
                        <w:sz w:val="20"/>
                        <w:szCs w:val="20"/>
                      </w:rPr>
                    </w:pPr>
                    <w:r w:rsidRPr="00DF772D">
                      <w:rPr>
                        <w:rFonts w:ascii="Poppins" w:eastAsia="Poppins" w:hAnsi="Poppins" w:cs="Poppins"/>
                        <w:noProof/>
                        <w:color w:val="018374"/>
                        <w:sz w:val="20"/>
                        <w:szCs w:val="20"/>
                      </w:rPr>
                      <w:t>Baker Hughes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7EB9" w14:textId="602AD8BE" w:rsidR="00DF772D" w:rsidRDefault="00DF77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9D80C" wp14:editId="750E92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3705" cy="736600"/>
              <wp:effectExtent l="0" t="0" r="17145" b="0"/>
              <wp:wrapNone/>
              <wp:docPr id="2" name="Text Box 2" descr="Baker Hughes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370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38FD9A" w14:textId="4C65E911" w:rsidR="00DF772D" w:rsidRPr="00DF772D" w:rsidRDefault="00DF772D" w:rsidP="00DF772D">
                          <w:pPr>
                            <w:spacing w:after="0"/>
                            <w:rPr>
                              <w:rFonts w:ascii="Poppins" w:eastAsia="Poppins" w:hAnsi="Poppins" w:cs="Poppins"/>
                              <w:noProof/>
                              <w:color w:val="018374"/>
                              <w:sz w:val="20"/>
                              <w:szCs w:val="20"/>
                            </w:rPr>
                          </w:pPr>
                          <w:r w:rsidRPr="00DF772D">
                            <w:rPr>
                              <w:rFonts w:ascii="Poppins" w:eastAsia="Poppins" w:hAnsi="Poppins" w:cs="Poppins"/>
                              <w:noProof/>
                              <w:color w:val="018374"/>
                              <w:sz w:val="20"/>
                              <w:szCs w:val="20"/>
                            </w:rPr>
                            <w:t>Baker Hughes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3429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9D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Baker Hughes Confidential" style="position:absolute;margin-left:0;margin-top:0;width:134.15pt;height:58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" filled="f" stroked="f">
              <v:fill o:detectmouseclick="t"/>
              <v:textbox style="mso-fit-shape-to-text:t" inset="0,0,0,27pt">
                <w:txbxContent>
                  <w:p w14:paraId="5338FD9A" w14:textId="4C65E911" w:rsidR="00DF772D" w:rsidRPr="00DF772D" w:rsidRDefault="00DF772D" w:rsidP="00DF772D">
                    <w:pPr>
                      <w:spacing w:after="0"/>
                      <w:rPr>
                        <w:rFonts w:ascii="Poppins" w:eastAsia="Poppins" w:hAnsi="Poppins" w:cs="Poppins"/>
                        <w:noProof/>
                        <w:color w:val="018374"/>
                        <w:sz w:val="20"/>
                        <w:szCs w:val="20"/>
                      </w:rPr>
                    </w:pPr>
                    <w:r w:rsidRPr="00DF772D">
                      <w:rPr>
                        <w:rFonts w:ascii="Poppins" w:eastAsia="Poppins" w:hAnsi="Poppins" w:cs="Poppins"/>
                        <w:noProof/>
                        <w:color w:val="018374"/>
                        <w:sz w:val="20"/>
                        <w:szCs w:val="20"/>
                      </w:rPr>
                      <w:t>Baker Hughes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0D30" w14:textId="77777777" w:rsidR="00C17073" w:rsidRDefault="00C17073" w:rsidP="00DF772D">
      <w:pPr>
        <w:spacing w:after="0" w:line="240" w:lineRule="auto"/>
      </w:pPr>
      <w:r>
        <w:separator/>
      </w:r>
    </w:p>
  </w:footnote>
  <w:footnote w:type="continuationSeparator" w:id="0">
    <w:p w14:paraId="00FDA343" w14:textId="77777777" w:rsidR="00C17073" w:rsidRDefault="00C17073" w:rsidP="00DF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DD"/>
    <w:multiLevelType w:val="hybridMultilevel"/>
    <w:tmpl w:val="1112601A"/>
    <w:lvl w:ilvl="0" w:tplc="D5B65C94">
      <w:start w:val="2675"/>
      <w:numFmt w:val="bullet"/>
      <w:lvlText w:val="-"/>
      <w:lvlJc w:val="left"/>
      <w:pPr>
        <w:ind w:left="1005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85028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2D"/>
    <w:rsid w:val="000C4AB4"/>
    <w:rsid w:val="001A49D5"/>
    <w:rsid w:val="005E391C"/>
    <w:rsid w:val="008E6C06"/>
    <w:rsid w:val="009E62EF"/>
    <w:rsid w:val="00C17073"/>
    <w:rsid w:val="00DF772D"/>
    <w:rsid w:val="00F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B7904"/>
  <w15:chartTrackingRefBased/>
  <w15:docId w15:val="{D0F18DF6-7278-4777-9EF8-05D2DB2A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72D"/>
    <w:pPr>
      <w:spacing w:after="0" w:line="240" w:lineRule="auto"/>
      <w:ind w:left="720"/>
      <w:contextualSpacing/>
    </w:pPr>
  </w:style>
  <w:style w:type="paragraph" w:customStyle="1" w:styleId="v1default">
    <w:name w:val="v1default"/>
    <w:basedOn w:val="Normal"/>
    <w:rsid w:val="00D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DF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77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72D"/>
  </w:style>
  <w:style w:type="paragraph" w:styleId="Header">
    <w:name w:val="header"/>
    <w:basedOn w:val="Normal"/>
    <w:link w:val="HeaderChar"/>
    <w:uiPriority w:val="99"/>
    <w:unhideWhenUsed/>
    <w:rsid w:val="001A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9D5"/>
  </w:style>
  <w:style w:type="character" w:customStyle="1" w:styleId="ykmvie">
    <w:name w:val="ykmvie"/>
    <w:basedOn w:val="DefaultParagraphFont"/>
    <w:rsid w:val="00F82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>Baker Hughes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Lindemuth, Cyle</dc:creator>
  <cp:keywords/>
  <dc:description/>
  <cp:lastModifiedBy>Steve Bechtel</cp:lastModifiedBy>
  <cp:revision>5</cp:revision>
  <dcterms:created xsi:type="dcterms:W3CDTF">2024-01-17T22:51:00Z</dcterms:created>
  <dcterms:modified xsi:type="dcterms:W3CDTF">2024-01-31T09:22:00Z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#018374,10,Poppins</vt:lpwstr>
  </property>
  <property fmtid="{D5CDD505-2E9C-101B-9397-08002B2CF9AE}" pid="4" name="ClassificationContentMarkingFooterText">
    <vt:lpwstr>Baker Hughes Confidential</vt:lpwstr>
  </property>
  <property fmtid="{D5CDD505-2E9C-101B-9397-08002B2CF9AE}" pid="5" name="MSIP_Label_5e9b8670-7aa7-46fe-bc5d-db51cd81d267_Enabled">
    <vt:lpwstr>true</vt:lpwstr>
  </property>
  <property fmtid="{D5CDD505-2E9C-101B-9397-08002B2CF9AE}" pid="6" name="MSIP_Label_5e9b8670-7aa7-46fe-bc5d-db51cd81d267_SetDate">
    <vt:lpwstr>2024-01-17T22:55:48Z</vt:lpwstr>
  </property>
  <property fmtid="{D5CDD505-2E9C-101B-9397-08002B2CF9AE}" pid="7" name="MSIP_Label_5e9b8670-7aa7-46fe-bc5d-db51cd81d267_Method">
    <vt:lpwstr>Standard</vt:lpwstr>
  </property>
  <property fmtid="{D5CDD505-2E9C-101B-9397-08002B2CF9AE}" pid="8" name="MSIP_Label_5e9b8670-7aa7-46fe-bc5d-db51cd81d267_Name">
    <vt:lpwstr>Baker Hughes Confidential - Not Encrypted</vt:lpwstr>
  </property>
  <property fmtid="{D5CDD505-2E9C-101B-9397-08002B2CF9AE}" pid="9" name="MSIP_Label_5e9b8670-7aa7-46fe-bc5d-db51cd81d267_SiteId">
    <vt:lpwstr>d584a4b7-b1f2-4714-a578-fd4d43c146a6</vt:lpwstr>
  </property>
  <property fmtid="{D5CDD505-2E9C-101B-9397-08002B2CF9AE}" pid="10" name="MSIP_Label_5e9b8670-7aa7-46fe-bc5d-db51cd81d267_ActionId">
    <vt:lpwstr>ebbb3275-c54b-4715-9482-3676266621b0</vt:lpwstr>
  </property>
  <property fmtid="{D5CDD505-2E9C-101B-9397-08002B2CF9AE}" pid="11" name="MSIP_Label_5e9b8670-7aa7-46fe-bc5d-db51cd81d267_ContentBits">
    <vt:lpwstr>2</vt:lpwstr>
  </property>
</Properties>
</file>